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141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 xml:space="preserve">2-1]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  <w:t>응시원서</w:t>
      </w:r>
    </w:p>
    <w:p>
      <w:pPr>
        <w:pStyle w:val="HWP0"/>
        <w:keepNext w:val="false"/>
        <w:pBdr/>
        <w:bidi w:val="0"/>
        <w:spacing w:lineRule="auto" w:line="21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FF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FF"/>
          <w:spacing w:val="-14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151"/>
        <w:keepNext w:val="false"/>
        <w:pBdr/>
        <w:bidi w:val="0"/>
        <w:spacing w:lineRule="auto" w:line="266" w:before="200" w:after="0"/>
        <w:ind w:hanging="0" w:start="0" w:end="0"/>
        <w:jc w:val="center"/>
        <w:textAlignment w:val="bottom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HY헤드라인M" w:hAnsi="HY헤드라인M" w:eastAsia="HY헤드라인M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응  시  원  서</w:t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29"/>
        <w:gridCol w:w="1346"/>
        <w:gridCol w:w="622"/>
        <w:gridCol w:w="1188"/>
        <w:gridCol w:w="929"/>
        <w:gridCol w:w="1046"/>
        <w:gridCol w:w="520"/>
        <w:gridCol w:w="920"/>
        <w:gridCol w:w="1782"/>
      </w:tblGrid>
      <w:tr>
        <w:trPr>
          <w:trHeight w:val="608" w:hRule="exact"/>
        </w:trPr>
        <w:tc>
          <w:tcPr>
            <w:tcW w:w="1229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1968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접수처 기재란</w:t>
            </w:r>
          </w:p>
        </w:tc>
        <w:tc>
          <w:tcPr>
            <w:tcW w:w="1188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응시직렬</w:t>
            </w:r>
          </w:p>
        </w:tc>
        <w:tc>
          <w:tcPr>
            <w:tcW w:w="1975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응시기관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기관명기재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FF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안산병원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  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13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96" w:hRule="exact"/>
        </w:trPr>
        <w:tc>
          <w:tcPr>
            <w:tcW w:w="12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8353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15"/>
        <w:gridCol w:w="301"/>
        <w:gridCol w:w="1271"/>
        <w:gridCol w:w="1688"/>
        <w:gridCol w:w="610"/>
        <w:gridCol w:w="1102"/>
        <w:gridCol w:w="460"/>
        <w:gridCol w:w="917"/>
        <w:gridCol w:w="173"/>
        <w:gridCol w:w="1945"/>
      </w:tblGrid>
      <w:tr>
        <w:trPr>
          <w:trHeight w:val="887" w:hRule="exact"/>
        </w:trPr>
        <w:tc>
          <w:tcPr>
            <w:tcW w:w="1115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응시요건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3870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세 이하   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세 이상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 가산여부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</w:t>
            </w:r>
          </w:p>
        </w:tc>
        <w:tc>
          <w:tcPr>
            <w:tcW w:w="1102" w:type="dxa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</w:t>
            </w:r>
          </w:p>
        </w:tc>
        <w:tc>
          <w:tcPr>
            <w:tcW w:w="3495" w:type="dxa"/>
            <w:gridSpan w:val="4"/>
            <w:tcBorders>
              <w:top w:val="single" w:sz="2" w:space="0" w:color="1B176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군필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복무기간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미필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면제사유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해당없음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사회형평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가점비율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% )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산재근로자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의사상자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본인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자녀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경력단절여성</w:t>
            </w:r>
          </w:p>
        </w:tc>
        <w:tc>
          <w:tcPr>
            <w:tcW w:w="477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 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경력단절 시작일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            )  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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장애여부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북한이탈주민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다문화가족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자립준비청년</w:t>
            </w:r>
          </w:p>
        </w:tc>
        <w:tc>
          <w:tcPr>
            <w:tcW w:w="303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289" w:hRule="exact"/>
        </w:trPr>
        <w:tc>
          <w:tcPr>
            <w:tcW w:w="1115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87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차상위계층자 또는 기초생활수급자</w:t>
            </w:r>
          </w:p>
        </w:tc>
        <w:tc>
          <w:tcPr>
            <w:tcW w:w="459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585" w:hRule="exact"/>
        </w:trPr>
        <w:tc>
          <w:tcPr>
            <w:tcW w:w="1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우리공단</w:t>
            </w:r>
          </w:p>
          <w:p>
            <w:pPr>
              <w:pStyle w:val="HWP0"/>
              <w:keepNext w:val="fals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인턴경험</w:t>
            </w:r>
          </w:p>
        </w:tc>
        <w:tc>
          <w:tcPr>
            <w:tcW w:w="8467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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   비해당</w:t>
            </w:r>
          </w:p>
        </w:tc>
      </w:tr>
      <w:tr>
        <w:trPr>
          <w:trHeight w:val="310" w:hRule="exact"/>
        </w:trPr>
        <w:tc>
          <w:tcPr>
            <w:tcW w:w="9582" w:type="dxa"/>
            <w:gridSpan w:val="10"/>
            <w:tcBorders>
              <w:top w:val="single" w:sz="2" w:space="0" w:color="1B1760"/>
              <w:start w:val="single" w:sz="2" w:space="0" w:color="1B176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</w:t>
            </w:r>
          </w:p>
        </w:tc>
      </w:tr>
      <w:tr>
        <w:trPr>
          <w:trHeight w:val="1086" w:hRule="exact"/>
        </w:trPr>
        <w:tc>
          <w:tcPr>
            <w:tcW w:w="958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tru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채용공고문의 평가사항 항목을 참고하여 해당되는 국가기술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국가공인민간자격을 기재</w:t>
            </w:r>
          </w:p>
          <w:p>
            <w:pPr>
              <w:pStyle w:val="HWP16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자격사항에 명시되어있지 않은 자격증은 인정하지 않으므로 기재 불요</w:t>
            </w:r>
          </w:p>
          <w:p>
            <w:pPr>
              <w:pStyle w:val="HWP16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급수가 있는 자격증의 경우 반드시 급수 기재 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급수 미기재시 배점 적용 불가</w:t>
            </w: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16MS"/>
              <w:keepNext w:val="false"/>
              <w:pBdr/>
              <w:bidi w:val="0"/>
              <w:spacing w:lineRule="auto" w:line="204" w:before="4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채용공고 마감일 기준 취득된 자격증에 한해서 기재 </w:t>
            </w:r>
          </w:p>
        </w:tc>
      </w:tr>
      <w:tr>
        <w:trPr>
          <w:trHeight w:val="348" w:hRule="exact"/>
        </w:trPr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23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FF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]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한국사자격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전산자격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국어능력</w:t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289" w:hRule="exact"/>
        </w:trPr>
        <w:tc>
          <w:tcPr>
            <w:tcW w:w="141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95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6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</w:t>
            </w:r>
          </w:p>
        </w:tc>
      </w:tr>
      <w:tr>
        <w:trPr>
          <w:trHeight w:val="1064" w:hRule="exact"/>
        </w:trPr>
        <w:tc>
          <w:tcPr>
            <w:tcW w:w="9582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16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응시자격에 제한이 있는 직렬의 경우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채용분야 면허 혹은 자격증을 반드시 기재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하시기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16MS"/>
              <w:keepNext w:val="false"/>
              <w:pBdr/>
              <w:bidi w:val="0"/>
              <w:spacing w:lineRule="auto" w:line="264" w:before="0" w:after="0"/>
              <w:ind w:hanging="287" w:start="287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연령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청년고용촉진특별법시행령에 따른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응시원서 접수마감일 기준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이상∼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34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 이하인 자에 한함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확인하기 위함입니다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16MS"/>
              <w:keepNext w:val="false"/>
              <w:pBdr/>
              <w:bidi w:val="0"/>
              <w:spacing w:lineRule="auto" w:line="264" w:before="0" w:after="0"/>
              <w:ind w:hanging="346" w:start="346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공단인턴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우리 공단에서 청년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체험형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인턴으로 근무한 경우 ‘해당’으로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그 외에는 ‘미해당’으로 선택 바랍니다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HY헤드라인M" w:hAnsi="HY헤드라인M" w:eastAsia="HY헤드라인M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976" w:hRule="exact"/>
          <w:cantSplit w:val="true"/>
        </w:trPr>
        <w:tc>
          <w:tcPr>
            <w:tcW w:w="95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유의사항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채용공고문 응시자격 및 우대사항을 숙지하여 정확히 기재하여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합격 또는 채용 후에 허위사실이 판명되었을 때에는 합격 또는 채용이 취소됩니다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 중복지원 또는 정해진 응시원서 양식이 아닌 다른 양식으로 접수 시 부적격 처리됩니다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p>
      <w:pPr>
        <w:pStyle w:val="HWP0"/>
        <w:keepNext w:val="false"/>
        <w:pBdr/>
        <w:bidi w:val="0"/>
        <w:spacing w:lineRule="auto" w:line="249" w:before="23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20  .      .      .  </w:t>
      </w:r>
    </w:p>
    <w:p>
      <w:pPr>
        <w:pStyle w:val="HWP171"/>
        <w:keepNext w:val="false"/>
        <w:pBdr/>
        <w:bidi w:val="0"/>
        <w:spacing w:lineRule="auto" w:line="24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응시자            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end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151"/>
        <w:keepNext w:val="false"/>
        <w:pBdr/>
        <w:bidi w:val="0"/>
        <w:spacing w:lineRule="auto" w:line="225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none"/>
          <w:vertAlign w:val="baseline"/>
          <w:em w:val="none"/>
        </w:rPr>
        <w:t>근 로 복 지 공 단  안 산 병 원 장  귀 하</w:t>
      </w:r>
    </w:p>
    <w:p>
      <w:pPr>
        <w:pStyle w:val="HWP141"/>
        <w:keepNext w:val="false"/>
        <w:pBdr/>
        <w:bidi w:val="0"/>
        <w:spacing w:lineRule="auto" w:line="206" w:before="0" w:after="0"/>
        <w:ind w:hanging="0" w:start="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2-2]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자기소개서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한양중고딕" w:hAnsi="한양중고딕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자기소개서</w:t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60"/>
        <w:gridCol w:w="2067"/>
        <w:gridCol w:w="1217"/>
        <w:gridCol w:w="2010"/>
        <w:gridCol w:w="1161"/>
        <w:gridCol w:w="2011"/>
      </w:tblGrid>
      <w:tr>
        <w:trPr>
          <w:trHeight w:val="482" w:hRule="exact"/>
          <w:cantSplit w:val="true"/>
        </w:trPr>
        <w:tc>
          <w:tcPr>
            <w:tcW w:w="1160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06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17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2010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응시번호</w:t>
            </w:r>
          </w:p>
        </w:tc>
        <w:tc>
          <w:tcPr>
            <w:tcW w:w="2011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4"/>
                <w:sz w:val="14"/>
                <w:u w:val="none"/>
                <w:vertAlign w:val="baseline"/>
                <w:em w:val="none"/>
              </w:rPr>
              <w:t>접수처 기재란</w:t>
            </w:r>
          </w:p>
        </w:tc>
      </w:tr>
    </w:tbl>
    <w:tbl>
      <w:tblPr>
        <w:tblW w:w="9647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21"/>
        <w:gridCol w:w="7226"/>
      </w:tblGrid>
      <w:tr>
        <w:trPr>
          <w:trHeight w:val="1343" w:hRule="exact"/>
        </w:trPr>
        <w:tc>
          <w:tcPr>
            <w:tcW w:w="9647" w:type="dxa"/>
            <w:gridSpan w:val="2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tabs>
                <w:tab w:val="left" w:pos="910" w:leader="hyphen"/>
                <w:tab w:val="left" w:pos="1760" w:leader="hyphen"/>
                <w:tab w:val="left" w:pos="2610" w:leader="hyphen"/>
                <w:tab w:val="left" w:pos="3461" w:leader="hyphen"/>
                <w:tab w:val="left" w:pos="4311" w:leader="hyphen"/>
                <w:tab w:val="left" w:pos="5162" w:leader="hyphen"/>
                <w:tab w:val="left" w:pos="6012" w:leader="hyphen"/>
                <w:tab w:val="left" w:pos="6862" w:leader="hyphen"/>
                <w:tab w:val="left" w:pos="7770" w:leader="hyphen"/>
                <w:tab w:val="left" w:pos="8336" w:leader="hyphen"/>
              </w:tabs>
              <w:bidi w:val="0"/>
              <w:spacing w:lineRule="auto" w:line="204" w:before="113" w:after="0"/>
              <w:ind w:hanging="116" w:start="116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귀하가 근로복지공단에서 채용 직무를 수행하기 위한 열린소통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 등을 자세히 기술하여 주십시오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별지사용 가능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tabs>
                <w:tab w:val="left" w:pos="1395" w:leader="hyphen"/>
                <w:tab w:val="left" w:pos="2245" w:leader="hyphen"/>
                <w:tab w:val="left" w:pos="3095" w:leader="hyphen"/>
                <w:tab w:val="left" w:pos="3946" w:leader="hyphen"/>
                <w:tab w:val="left" w:pos="4796" w:leader="hyphen"/>
                <w:tab w:val="left" w:pos="5647" w:leader="hyphen"/>
                <w:tab w:val="left" w:pos="6497" w:leader="hyphen"/>
                <w:tab w:val="left" w:pos="7347" w:leader="hyphen"/>
                <w:tab w:val="left" w:pos="8255" w:leader="hyphen"/>
                <w:tab w:val="left" w:pos="8821" w:leader="hyphen"/>
              </w:tabs>
              <w:bidi w:val="0"/>
              <w:spacing w:lineRule="auto" w:line="204" w:before="113" w:after="0"/>
              <w:ind w:hanging="601" w:start="601" w:end="0"/>
              <w:jc w:val="both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 성명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연령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출신학교명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출신지역명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 등 직무평가와 무관한 사실 언급은 불가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중고딕" w:hAnsi="한양중고딕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간접적으로도 드러나지 않도록 주의 바랍니다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2809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열린소통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공감능력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상담능력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협력성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사회봉사활동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09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지원분야 직무이해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 직무 및 사업 이해도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직무경력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09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전문성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자격취득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수상경력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09" w:hRule="exact"/>
        </w:trPr>
        <w:tc>
          <w:tcPr>
            <w:tcW w:w="2421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책임감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적극성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문제해결능력 등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226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br w:type="page"/>
      </w:r>
      <w:r>
        <w:rPr/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cantSplit w:val="true"/>
        </w:trPr>
        <w:tc>
          <w:tcPr>
            <w:tcW w:w="9639" w:type="dxa"/>
            <w:tcBorders/>
            <w:shd w:fill="FFFFFF" w:val="clear"/>
            <w:vAlign w:val="center"/>
          </w:tcPr>
          <w:p>
            <w:pPr>
              <w:pStyle w:val="HWP141"/>
              <w:keepNext w:val="false"/>
              <w:pBdr/>
              <w:bidi w:val="0"/>
              <w:spacing w:lineRule="auto" w:line="182" w:before="0" w:after="0"/>
              <w:ind w:hanging="1064" w:start="106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[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붙임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2-3]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제공 동의서</w:t>
            </w:r>
          </w:p>
          <w:p>
            <w:pPr>
              <w:pStyle w:val="HWP141"/>
              <w:keepNext w:val="false"/>
              <w:pBdr/>
              <w:bidi w:val="0"/>
              <w:spacing w:lineRule="auto" w:line="182" w:before="0" w:after="0"/>
              <w:ind w:hanging="1064" w:start="1064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141"/>
              <w:keepNext w:val="false"/>
              <w:pBdr/>
              <w:bidi w:val="0"/>
              <w:spacing w:lineRule="auto" w:line="204" w:before="0" w:after="0"/>
              <w:ind w:hanging="1064" w:start="106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tabs>
                <w:tab w:val="left" w:pos="794" w:leader="hyphen"/>
                <w:tab w:val="left" w:pos="1644" w:leader="hyphen"/>
                <w:tab w:val="left" w:pos="2494" w:leader="hyphen"/>
                <w:tab w:val="left" w:pos="3345" w:leader="hyphen"/>
                <w:tab w:val="left" w:pos="4195" w:leader="hyphen"/>
                <w:tab w:val="left" w:pos="5046" w:leader="hyphen"/>
                <w:tab w:val="left" w:pos="5896" w:leader="hyphen"/>
                <w:tab w:val="left" w:pos="6746" w:leader="hyphen"/>
                <w:tab w:val="left" w:pos="7654" w:leader="hyphen"/>
                <w:tab w:val="left" w:pos="8220" w:leader="hyphen"/>
              </w:tabs>
              <w:bidi w:val="0"/>
              <w:spacing w:lineRule="auto" w:line="273" w:before="0" w:after="0"/>
              <w:ind w:hanging="0" w:start="0" w:end="0"/>
              <w:jc w:val="center"/>
              <w:textAlignment w:val="bottom"/>
              <w:rPr>
                <w:rFonts w:ascii="HY울릉도M" w:hAnsi="HY울릉도M" w:eastAsia="HY울릉도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</w:pPr>
            <w:r>
              <w:rPr>
                <w:rFonts w:ascii="HY울릉도M" w:hAnsi="HY울릉도M" w:eastAsia="HY울릉도M"/>
                <w:b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  <w:t>개인정보 수집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  <w:t>·</w:t>
            </w:r>
            <w:r>
              <w:rPr>
                <w:rFonts w:ascii="HY울릉도M" w:hAnsi="HY울릉도M" w:eastAsia="HY울릉도M"/>
                <w:b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  <w:t>이용</w:t>
            </w:r>
            <w:r>
              <w:rPr>
                <w:rFonts w:eastAsia="한양중고딕" w:ascii="한양중고딕" w:hAnsi="한양중고딕"/>
                <w:b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  <w:t>·</w:t>
            </w:r>
            <w:r>
              <w:rPr>
                <w:rFonts w:ascii="HY울릉도M" w:hAnsi="HY울릉도M" w:eastAsia="HY울릉도M"/>
                <w:b/>
                <w:i w:val="false"/>
                <w:outline w:val="false"/>
                <w:emboss w:val="false"/>
                <w:imprint w:val="false"/>
                <w:color w:val="000000"/>
                <w:spacing w:val="35"/>
                <w:w w:val="100"/>
                <w:position w:val="0"/>
                <w:sz w:val="38"/>
                <w:sz w:val="38"/>
                <w:u w:val="single"/>
                <w:vertAlign w:val="baseline"/>
                <w:em w:val="none"/>
              </w:rPr>
              <w:t>제공 동의서</w:t>
            </w:r>
          </w:p>
          <w:tbl>
            <w:tblPr>
              <w:tblW w:w="9639" w:type="dxa"/>
              <w:jc w:val="start"/>
              <w:tblInd w:w="-11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39"/>
            </w:tblGrid>
            <w:tr>
              <w:trPr>
                <w:trHeight w:val="300" w:hRule="exact"/>
              </w:trPr>
              <w:tc>
                <w:tcPr>
                  <w:tcW w:w="9639" w:type="dxa"/>
                  <w:tcBorders>
                    <w:top w:val="single" w:sz="9" w:space="0" w:color="000000"/>
                    <w:start w:val="single" w:sz="9" w:space="0" w:color="000000"/>
                    <w:bottom w:val="single" w:sz="9" w:space="0" w:color="000000"/>
                    <w:end w:val="single" w:sz="9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 동의서</w:t>
                  </w:r>
                </w:p>
              </w:tc>
            </w:tr>
            <w:tr>
              <w:trPr>
                <w:trHeight w:val="4030" w:hRule="exact"/>
              </w:trPr>
              <w:tc>
                <w:tcPr>
                  <w:tcW w:w="9639" w:type="dxa"/>
                  <w:tcBorders>
                    <w:top w:val="single" w:sz="9" w:space="0" w:color="000000"/>
                    <w:start w:val="single" w:sz="9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근로복지공단은 채용과 관련된 제반 업무를 위하여 아래와 같이 정보주체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응시자 본인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)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의 개인정보를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이용하고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자에게 제공할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수집된 개인정보는 목적 외 용도로 처리되지 않습니다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.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내용을 자세히 읽으신 후 동의 여부를 결정하여 주십시오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□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이용내역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&lt;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유의사항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 xml:space="preserve">&gt; 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응시자가 선택한 지원정보 및 가산점 정보 유무에 따라 “필수” 또는 “선택” 항목으로 분류될 수 있습니다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18"/>
                      <w:sz w:val="18"/>
                      <w:u w:val="none"/>
                      <w:vertAlign w:val="baseline"/>
                      <w:em w:val="none"/>
                    </w:rPr>
                    <w:t>.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《필수항목》</w:t>
                  </w:r>
                </w:p>
                <w:tbl>
                  <w:tblPr>
                    <w:tblW w:w="9639" w:type="dxa"/>
                    <w:jc w:val="start"/>
                    <w:tblInd w:w="-11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1922"/>
                    <w:gridCol w:w="2764"/>
                    <w:gridCol w:w="1662"/>
                    <w:gridCol w:w="3291"/>
                  </w:tblGrid>
                  <w:tr>
                    <w:trPr/>
                    <w:tc>
                      <w:tcPr>
                        <w:tcW w:w="1922" w:type="dxa"/>
                        <w:tcBorders>
                          <w:top w:val="single" w:sz="9" w:space="0" w:color="000000"/>
                          <w:start w:val="single" w:sz="9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tru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항목</w:t>
                        </w:r>
                      </w:p>
                    </w:tc>
                    <w:tc>
                      <w:tcPr>
                        <w:tcW w:w="2764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목적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수집근거</w:t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보유 및 이용기간</w:t>
                        </w:r>
                      </w:p>
                    </w:tc>
                  </w:tr>
                  <w:tr>
                    <w:trPr/>
                    <w:tc>
                      <w:tcPr>
                        <w:tcW w:w="192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성명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연락처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이메일</w:t>
                        </w:r>
                      </w:p>
                    </w:tc>
                    <w:tc>
                      <w:tcPr>
                        <w:tcW w:w="2764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채용 절차의 진행 및 관리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채용비위 피해자 구제 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정보주체의 동의</w:t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4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4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영구</w:t>
                        </w:r>
                      </w:p>
                    </w:tc>
                  </w:tr>
                </w:tbl>
                <w:tbl>
                  <w:tblPr>
                    <w:tblW w:w="9639" w:type="dxa"/>
                    <w:jc w:val="start"/>
                    <w:tblInd w:w="-3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9639"/>
                  </w:tblGrid>
                  <w:tr>
                    <w:trPr>
                      <w:cantSplit w:val="true"/>
                    </w:trPr>
                    <w:tc>
                      <w:tcPr>
                        <w:tcW w:w="963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※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정보주체는 위의 개인정보 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이용에 대한 동의를 거부할 권리가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.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 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위 필수적 정보 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동의는 채용심사를 위하여 필수적이므로 위 사항에 동의하셔야만 지원이 가능합니다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.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 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따라서 동의를 거부할 경우 해당 채용심사에 응시 할 수 없습니다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.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10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☞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위와 같이 개인정보를 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이용하는데 동의하십니까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?  (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동의함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,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동의하지 않음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) </w:t>
                        </w:r>
                      </w:p>
                    </w:tc>
                  </w:tr>
                </w:tbl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r>
                </w:p>
              </w:tc>
            </w:tr>
            <w:tr>
              <w:trPr>
                <w:trHeight w:val="4665" w:hRule="exact"/>
              </w:trPr>
              <w:tc>
                <w:tcPr>
                  <w:tcW w:w="9639" w:type="dxa"/>
                  <w:tcBorders>
                    <w:top w:val="single" w:sz="9" w:space="0" w:color="000000"/>
                    <w:start w:val="single" w:sz="9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uto" w:line="264" w:before="2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《선택항목》</w:t>
                  </w:r>
                </w:p>
                <w:tbl>
                  <w:tblPr>
                    <w:tblW w:w="9639" w:type="dxa"/>
                    <w:jc w:val="start"/>
                    <w:tblInd w:w="-11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2159"/>
                    <w:gridCol w:w="2950"/>
                    <w:gridCol w:w="1840"/>
                    <w:gridCol w:w="2690"/>
                  </w:tblGrid>
                  <w:tr>
                    <w:trPr/>
                    <w:tc>
                      <w:tcPr>
                        <w:tcW w:w="2159" w:type="dxa"/>
                        <w:tcBorders>
                          <w:top w:val="single" w:sz="9" w:space="0" w:color="000000"/>
                          <w:start w:val="single" w:sz="9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tru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항목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목적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수집근거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보유 및 이용기간</w:t>
                        </w:r>
                      </w:p>
                    </w:tc>
                  </w:tr>
                  <w:tr>
                    <w:trPr/>
                    <w:tc>
                      <w:tcPr>
                        <w:tcW w:w="215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교육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경력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자격취득  </w:t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채용 절차의 진행 및 관리 및  선발 참고 자료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정보주체의 동의</w:t>
                        </w:r>
                      </w:p>
                    </w:tc>
                    <w:tc>
                      <w:tcPr>
                        <w:tcW w:w="2690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 xml:space="preserve">최종합격자 발표일부터 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180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일까지</w:t>
                        </w:r>
                      </w:p>
                    </w:tc>
                  </w:tr>
                </w:tbl>
                <w:tbl>
                  <w:tblPr>
                    <w:tblW w:w="9639" w:type="dxa"/>
                    <w:jc w:val="start"/>
                    <w:tblInd w:w="-3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9639"/>
                  </w:tblGrid>
                  <w:tr>
                    <w:trPr>
                      <w:cantSplit w:val="true"/>
                    </w:trPr>
                    <w:tc>
                      <w:tcPr>
                        <w:tcW w:w="963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※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정보주체는 위의 개인정보 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이용에 대한 동의를 거부할 권리가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.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그러나 동의를 거부할 경우 가산점 등에서 불이익을 받을 수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.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☞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위와 같이 개인정보를 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이용하는데 동의하십니까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?  (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동의함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,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동의하지 않음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) </w:t>
                        </w:r>
                      </w:p>
                    </w:tc>
                  </w:tr>
                </w:tbl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2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□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민감정보 처리 내역</w:t>
                  </w:r>
                </w:p>
                <w:tbl>
                  <w:tblPr>
                    <w:tblW w:w="9639" w:type="dxa"/>
                    <w:jc w:val="start"/>
                    <w:tblInd w:w="-11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2176"/>
                    <w:gridCol w:w="3429"/>
                    <w:gridCol w:w="1572"/>
                    <w:gridCol w:w="2462"/>
                  </w:tblGrid>
                  <w:tr>
                    <w:trPr/>
                    <w:tc>
                      <w:tcPr>
                        <w:tcW w:w="2176" w:type="dxa"/>
                        <w:tcBorders>
                          <w:top w:val="single" w:sz="9" w:space="0" w:color="000000"/>
                          <w:start w:val="single" w:sz="9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tru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항목</w:t>
                        </w:r>
                      </w:p>
                    </w:tc>
                    <w:tc>
                      <w:tcPr>
                        <w:tcW w:w="3429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이용 목적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수집근거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보유 및 이용기간</w:t>
                        </w:r>
                      </w:p>
                    </w:tc>
                  </w:tr>
                  <w:tr>
                    <w:trPr/>
                    <w:tc>
                      <w:tcPr>
                        <w:tcW w:w="2176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사회형평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(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장애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보훈 등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)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해당여부</w:t>
                        </w:r>
                      </w:p>
                    </w:tc>
                    <w:tc>
                      <w:tcPr>
                        <w:tcW w:w="342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편의제공 적용여부 확인 등 채용절차 진행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우대 및 선발 참고 자료  </w:t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정보주체의 동의</w:t>
                        </w:r>
                      </w:p>
                    </w:tc>
                    <w:tc>
                      <w:tcPr>
                        <w:tcW w:w="246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 xml:space="preserve">최종합격자 발표일부터 </w:t>
                        </w:r>
                        <w:r>
                          <w:rPr>
                            <w:rFonts w:eastAsia="HY그래픽" w:ascii="HY그래픽" w:hAnsi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180</w:t>
                        </w: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일까지</w:t>
                        </w:r>
                      </w:p>
                    </w:tc>
                  </w:tr>
                </w:tbl>
                <w:tbl>
                  <w:tblPr>
                    <w:tblW w:w="9639" w:type="dxa"/>
                    <w:jc w:val="start"/>
                    <w:tblInd w:w="-3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9639"/>
                  </w:tblGrid>
                  <w:tr>
                    <w:trPr>
                      <w:cantSplit w:val="true"/>
                    </w:trPr>
                    <w:tc>
                      <w:tcPr>
                        <w:tcW w:w="963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※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정보주체는 위의 민감정보 처리에 대한 동의를 거부할 권리가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.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그러나 동의를 거부할 경우 편의제공 및 가산점 등에서 불이익을 받을 수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.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6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☞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위와 같이 민감정보를 처리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(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수집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·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이용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)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하는데 동의하십니까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?  (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동의함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,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동의하지 않음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) </w:t>
                        </w:r>
                      </w:p>
                    </w:tc>
                  </w:tr>
                </w:tbl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r>
                </w:p>
              </w:tc>
            </w:tr>
            <w:tr>
              <w:trPr>
                <w:trHeight w:val="2391" w:hRule="exact"/>
              </w:trPr>
              <w:tc>
                <w:tcPr>
                  <w:tcW w:w="9639" w:type="dxa"/>
                  <w:tcBorders>
                    <w:top w:val="single" w:sz="9" w:space="0" w:color="000000"/>
                    <w:start w:val="single" w:sz="9" w:space="0" w:color="000000"/>
                    <w:bottom w:val="single" w:sz="9" w:space="0" w:color="000000"/>
                    <w:end w:val="single" w:sz="9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10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□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개인정보 제</w:t>
                  </w: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3</w:t>
                  </w:r>
                  <w:r>
                    <w:rPr>
                      <w:rFonts w:ascii="맑은 고딕" w:hAnsi="맑은 고딕" w:eastAsia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 제공 내역</w:t>
                  </w:r>
                </w:p>
                <w:tbl>
                  <w:tblPr>
                    <w:tblW w:w="9639" w:type="dxa"/>
                    <w:jc w:val="start"/>
                    <w:tblInd w:w="-11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2763"/>
                    <w:gridCol w:w="2652"/>
                    <w:gridCol w:w="2112"/>
                    <w:gridCol w:w="2112"/>
                  </w:tblGrid>
                  <w:tr>
                    <w:trPr/>
                    <w:tc>
                      <w:tcPr>
                        <w:tcW w:w="2763" w:type="dxa"/>
                        <w:tcBorders>
                          <w:top w:val="single" w:sz="9" w:space="0" w:color="000000"/>
                          <w:start w:val="single" w:sz="9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tru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제공받는자</w:t>
                        </w:r>
                      </w:p>
                    </w:tc>
                    <w:tc>
                      <w:tcPr>
                        <w:tcW w:w="265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제공목적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제공 항목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9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2F2F2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2"/>
                            <w:w w:val="100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보유 및 이용기간</w:t>
                        </w:r>
                      </w:p>
                    </w:tc>
                  </w:tr>
                  <w:tr>
                    <w:trPr/>
                    <w:tc>
                      <w:tcPr>
                        <w:tcW w:w="2763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취업지원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장애관련 제공기관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학위수여기관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자격증 시험 시행기관 등</w:t>
                        </w:r>
                      </w:p>
                    </w:tc>
                    <w:tc>
                      <w:tcPr>
                        <w:tcW w:w="265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44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입사지원서 접수 및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44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자격 진위여부 확인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 w:val="false"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>성명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,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생년월일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,</w:t>
                        </w:r>
                        <w:r>
                          <w:rPr>
                            <w:rFonts w:eastAsia="HY그래픽" w:ascii="HY그래픽" w:hAnsi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 </w:t>
                        </w:r>
                        <w:r>
                          <w:rPr>
                            <w:rFonts w:ascii="HY그래픽" w:hAnsi="HY그래픽" w:eastAsia="HY그래픽"/>
                            <w:b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none"/>
                            <w:vertAlign w:val="baseline"/>
                            <w:em w:val="none"/>
                          </w:rPr>
                          <w:t xml:space="preserve">취업지원 대상 관련사항 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tLeast" w:line="57" w:before="0" w:after="60"/>
                          <w:ind w:hanging="0" w:start="0" w:end="0"/>
                          <w:jc w:val="center"/>
                          <w:textAlignment w:val="bottom"/>
                          <w:rPr>
                            <w:rFonts w:ascii="HY그래픽" w:hAnsi="HY그래픽" w:eastAsia="HY그래픽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ascii="HY그래픽" w:hAnsi="HY그래픽" w:eastAsia="HY그래픽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2828FF"/>
                            <w:spacing w:val="-19"/>
                            <w:w w:val="97"/>
                            <w:position w:val="0"/>
                            <w:sz w:val="20"/>
                            <w:sz w:val="20"/>
                            <w:u w:val="single"/>
                            <w:vertAlign w:val="baseline"/>
                            <w:em w:val="none"/>
                          </w:rPr>
                          <w:t>조회결과 회신 후 즉시 폐기</w:t>
                        </w:r>
                      </w:p>
                    </w:tc>
                  </w:tr>
                </w:tbl>
                <w:tbl>
                  <w:tblPr>
                    <w:tblW w:w="9639" w:type="dxa"/>
                    <w:jc w:val="start"/>
                    <w:tblInd w:w="-3" w:type="dxa"/>
                    <w:tblLayout w:type="fixed"/>
                    <w:tblCellMar>
                      <w:top w:w="0" w:type="dxa"/>
                      <w:start w:w="0" w:type="dxa"/>
                      <w:bottom w:w="0" w:type="dxa"/>
                      <w:end w:w="0" w:type="dxa"/>
                    </w:tblCellMar>
                  </w:tblPr>
                  <w:tblGrid>
                    <w:gridCol w:w="9639"/>
                  </w:tblGrid>
                  <w:tr>
                    <w:trPr>
                      <w:cantSplit w:val="true"/>
                    </w:trPr>
                    <w:tc>
                      <w:tcPr>
                        <w:tcW w:w="9639" w:type="dxa"/>
                        <w:tcBorders>
                          <w:top w:val="single" w:sz="2" w:space="0" w:color="000000"/>
                          <w:start w:val="single" w:sz="2" w:space="0" w:color="000000"/>
                          <w:bottom w:val="single" w:sz="2" w:space="0" w:color="000000"/>
                          <w:end w:val="single" w:sz="2" w:space="0" w:color="000000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4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※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정보주체는 위의 개인정보 제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3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자 제공에 대한 동의를 거부할 권리가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. 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44" w:before="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4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4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 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4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그러나 동의를 거부할 경우 원활한 채용심사를 할 수 없어 불합격 등 불이익을 받을 수 있습니다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4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.</w:t>
                        </w:r>
                      </w:p>
                      <w:p>
                        <w:pPr>
                          <w:pStyle w:val="HWP0"/>
                          <w:keepNext w:val="false"/>
                          <w:pBdr/>
                          <w:bidi w:val="0"/>
                          <w:spacing w:lineRule="auto" w:line="244" w:before="100" w:after="0"/>
                          <w:ind w:hanging="0" w:start="0" w:end="0"/>
                          <w:jc w:val="both"/>
                          <w:textAlignment w:val="bottom"/>
                          <w:rPr>
                            <w:rFonts w:ascii="맑은 고딕" w:hAnsi="맑은 고딕" w:eastAsia="맑은 고딕"/>
                            <w:b/>
                            <w:i w:val="false"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</w:pP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☞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위와 같이 개인정보를 제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3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자에게 제공하는데 동의하십니까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?  (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동의함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,  </w:t>
                        </w:r>
                        <w:r>
                          <w:rPr>
                            <w:rFonts w:ascii="맑은 고딕" w:hAnsi="맑은 고딕" w:eastAsia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>동의하지 않음 □</w:t>
                        </w:r>
                        <w:r>
                          <w:rPr>
                            <w:rFonts w:eastAsia="맑은 고딕" w:ascii="맑은 고딕" w:hAnsi="맑은 고딕"/>
                            <w:b/>
                            <w:i w:val="false"/>
                            <w:outline w:val="false"/>
                            <w:emboss w:val="false"/>
                            <w:imprint w:val="false"/>
                            <w:color w:val="000000"/>
                            <w:spacing w:val="-1"/>
                            <w:w w:val="100"/>
                            <w:position w:val="0"/>
                            <w:sz w:val="18"/>
                            <w:sz w:val="18"/>
                            <w:u w:val="none"/>
                            <w:vertAlign w:val="baseline"/>
                            <w:em w:val="none"/>
                          </w:rPr>
                          <w:t xml:space="preserve">) </w:t>
                        </w:r>
                      </w:p>
                    </w:tc>
                  </w:tr>
                </w:tbl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both"/>
                    <w:textAlignment w:val="bottom"/>
                    <w:rPr>
                      <w:rFonts w:ascii="맑은 고딕" w:hAnsi="맑은 고딕" w:eastAsia="맑은 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맑은 고딕" w:ascii="맑은 고딕" w:hAnsi="맑은 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월   일</w:t>
            </w:r>
          </w:p>
          <w:p>
            <w:pPr>
              <w:pStyle w:val="HWP0"/>
              <w:keepNext w:val="false"/>
              <w:pBdr/>
              <w:tabs>
                <w:tab w:val="left" w:pos="6858" w:leader="hyphen"/>
              </w:tabs>
              <w:bidi w:val="0"/>
              <w:spacing w:lineRule="auto" w:line="367" w:before="0" w:after="0"/>
              <w:ind w:hanging="0" w:start="508" w:end="714"/>
              <w:jc w:val="end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응시자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                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45" w:before="0" w:after="0"/>
              <w:ind w:hanging="0" w:start="0" w:end="0"/>
              <w:jc w:val="both"/>
              <w:textAlignment w:val="bottom"/>
              <w:rPr>
                <w:rFonts w:ascii="한양신명조" w:hAnsi="한양신명조" w:eastAsia="한양신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근로복지공단 안산병원장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182" w:before="0" w:after="0"/>
        <w:ind w:hanging="1064" w:start="1064" w:end="0"/>
        <w:jc w:val="both"/>
        <w:textAlignment w:val="bottom"/>
        <w:rPr>
          <w:rFonts w:ascii="한양중고딕" w:hAnsi="한양중고딕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3">
    <w:name w:val="HWP  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4">
    <w:name w:val="HWP  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한양신명조" w:hAnsi="한양신명조" w:eastAsia="한양신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">
    <w:name w:val="HWP  1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14">
    <w:name w:val="HWP  1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5">
    <w:name w:val="HWP  1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6">
    <w:name w:val="HWP  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20">
    <w:name w:val="HWP  2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21">
    <w:name w:val="HWP  21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2"/>
      <w:w w:val="100"/>
      <w:sz w:val="26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25">
    <w:name w:val="HWP  25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000000"/>
      <w:spacing w:val="-8"/>
      <w:w w:val="97"/>
      <w:sz w:val="20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3"/>
      <w:w w:val="100"/>
      <w:sz w:val="18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29">
    <w:name w:val="HWP  29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11"/>
      <w:w w:val="95"/>
      <w:sz w:val="24"/>
      <w:u w:val="none"/>
      <w:em w:val="none"/>
    </w:rPr>
  </w:style>
  <w:style w:type="character" w:styleId="HWP30">
    <w:name w:val="HWP  3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107"/>
      <w:w w:val="100"/>
      <w:sz w:val="44"/>
      <w:u w:val="none"/>
      <w:em w:val="none"/>
    </w:rPr>
  </w:style>
  <w:style w:type="character" w:styleId="HWP32">
    <w:name w:val="HWP  3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4"/>
      <w:w w:val="95"/>
      <w:sz w:val="24"/>
      <w:u w:val="none"/>
      <w:em w:val="none"/>
    </w:rPr>
  </w:style>
  <w:style w:type="character" w:styleId="HWP33">
    <w:name w:val="HWP  3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5"/>
      <w:w w:val="95"/>
      <w:sz w:val="22"/>
      <w:u w:val="none"/>
      <w:em w:val="none"/>
    </w:rPr>
  </w:style>
  <w:style w:type="character" w:styleId="HWP34">
    <w:name w:val="HWP  3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6">
    <w:name w:val="HWP  3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7">
    <w:name w:val="HWP  3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8">
    <w:name w:val="HWP  3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39">
    <w:name w:val="HWP  3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40">
    <w:name w:val="HWP  4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42">
    <w:name w:val="HWP  42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2828FF"/>
      <w:spacing w:val="-8"/>
      <w:w w:val="97"/>
      <w:sz w:val="20"/>
      <w:u w:val="none"/>
      <w:em w:val="none"/>
    </w:rPr>
  </w:style>
  <w:style w:type="character" w:styleId="HWP43">
    <w:name w:val="HWP  43"/>
    <w:qFormat/>
    <w:rPr>
      <w:rFonts w:ascii="HY그래픽" w:hAnsi="HY그래픽" w:eastAsia="HY그래픽"/>
      <w:b w:val="false"/>
      <w:i w:val="false"/>
      <w:outline w:val="false"/>
      <w:emboss w:val="false"/>
      <w:imprint w:val="false"/>
      <w:color w:val="2828FF"/>
      <w:spacing w:val="-8"/>
      <w:w w:val="97"/>
      <w:sz w:val="20"/>
      <w:u w:val="single"/>
      <w:em w:val="none"/>
    </w:rPr>
  </w:style>
  <w:style w:type="character" w:styleId="HWP44">
    <w:name w:val="HWP  44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2828FF"/>
      <w:spacing w:val="-8"/>
      <w:w w:val="97"/>
      <w:sz w:val="20"/>
      <w:u w:val="single"/>
      <w:em w:val="none"/>
    </w:rPr>
  </w:style>
  <w:style w:type="character" w:styleId="HWP45">
    <w:name w:val="HWP  45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2828FF"/>
      <w:spacing w:val="-3"/>
      <w:w w:val="97"/>
      <w:sz w:val="20"/>
      <w:u w:val="singl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8">
    <w:name w:val="HWP  4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single"/>
      <w:em w:val="none"/>
    </w:rPr>
  </w:style>
  <w:style w:type="character" w:styleId="HWP49">
    <w:name w:val="HWP  4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8"/>
      <w:w w:val="100"/>
      <w:sz w:val="20"/>
      <w:u w:val="none"/>
      <w:em w:val="none"/>
    </w:rPr>
  </w:style>
  <w:style w:type="character" w:styleId="HWP51">
    <w:name w:val="HWP  5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52">
    <w:name w:val="HWP  5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0"/>
      <w:w w:val="100"/>
      <w:sz w:val="22"/>
      <w:u w:val="none"/>
      <w:em w:val="none"/>
    </w:rPr>
  </w:style>
  <w:style w:type="character" w:styleId="HWP55">
    <w:name w:val="HWP  5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56">
    <w:name w:val="HWP  5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1"/>
      <w:w w:val="100"/>
      <w:sz w:val="24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4"/>
      <w:w w:val="100"/>
      <w:sz w:val="28"/>
      <w:u w:val="none"/>
      <w:em w:val="none"/>
    </w:rPr>
  </w:style>
  <w:style w:type="character" w:styleId="HWP59">
    <w:name w:val="HWP  5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60">
    <w:name w:val="HWP  60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21"/>
      <w:w w:val="95"/>
      <w:sz w:val="36"/>
      <w:u w:val="none"/>
      <w:em w:val="none"/>
    </w:rPr>
  </w:style>
  <w:style w:type="character" w:styleId="HWP61">
    <w:name w:val="HWP  6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5"/>
      <w:sz w:val="10"/>
      <w:u w:val="none"/>
      <w:em w:val="none"/>
    </w:rPr>
  </w:style>
  <w:style w:type="character" w:styleId="HWP62">
    <w:name w:val="HWP  6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10"/>
      <w:u w:val="single"/>
      <w:em w:val="none"/>
    </w:rPr>
  </w:style>
  <w:style w:type="character" w:styleId="HWP63">
    <w:name w:val="HWP  63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-11"/>
      <w:w w:val="95"/>
      <w:sz w:val="24"/>
      <w:u w:val="single"/>
      <w:em w:val="none"/>
    </w:rPr>
  </w:style>
  <w:style w:type="character" w:styleId="HWP64">
    <w:name w:val="HWP  64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65">
    <w:name w:val="HWP  6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66">
    <w:name w:val="HWP  6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-14"/>
      <w:w w:val="100"/>
      <w:sz w:val="28"/>
      <w:u w:val="none"/>
      <w:em w:val="none"/>
    </w:rPr>
  </w:style>
  <w:style w:type="character" w:styleId="HWP67">
    <w:name w:val="HWP  6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-10"/>
      <w:w w:val="100"/>
      <w:sz w:val="20"/>
      <w:u w:val="none"/>
      <w:em w:val="none"/>
    </w:rPr>
  </w:style>
  <w:style w:type="character" w:styleId="HWP68">
    <w:name w:val="HWP  6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FF"/>
      <w:spacing w:val="-11"/>
      <w:w w:val="100"/>
      <w:sz w:val="24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5"/>
      <w:sz w:val="26"/>
      <w:u w:val="single"/>
      <w:em w:val="none"/>
    </w:rPr>
  </w:style>
  <w:style w:type="character" w:styleId="HWP70">
    <w:name w:val="HWP  70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1">
    <w:name w:val="HWP  71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72">
    <w:name w:val="HWP  72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50"/>
      <w:w w:val="100"/>
      <w:sz w:val="38"/>
      <w:u w:val="single"/>
      <w:em w:val="none"/>
    </w:rPr>
  </w:style>
  <w:style w:type="character" w:styleId="HWP73">
    <w:name w:val="HWP  73"/>
    <w:qFormat/>
    <w:rPr>
      <w:rFonts w:ascii="HY울릉도M" w:hAnsi="HY울릉도M" w:eastAsia="HY울릉도M"/>
      <w:b/>
      <w:i w:val="false"/>
      <w:outline w:val="false"/>
      <w:emboss w:val="false"/>
      <w:imprint w:val="false"/>
      <w:color w:val="000000"/>
      <w:spacing w:val="-8"/>
      <w:w w:val="100"/>
      <w:sz w:val="14"/>
      <w:u w:val="none"/>
      <w:em w:val="none"/>
    </w:rPr>
  </w:style>
  <w:style w:type="character" w:styleId="HWP74">
    <w:name w:val="HWP  7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5"/>
      <w:w w:val="100"/>
      <w:sz w:val="1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1">
    <w:name w:val="HWP  15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6MS">
    <w:name w:val="HWP  16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